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E37D4" w:rsidRDefault="005B6F88">
      <w:pPr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奋进乡人民政府</w:t>
      </w:r>
    </w:p>
    <w:p w:rsidR="006E37D4" w:rsidRDefault="005B6F88">
      <w:pPr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年政府信息公开工作年度报告</w:t>
      </w:r>
    </w:p>
    <w:p w:rsidR="006E37D4" w:rsidRDefault="006E37D4">
      <w:pPr>
        <w:ind w:firstLineChars="200" w:firstLine="480"/>
        <w:rPr>
          <w:sz w:val="24"/>
          <w:szCs w:val="32"/>
        </w:rPr>
      </w:pPr>
    </w:p>
    <w:p w:rsidR="006E37D4" w:rsidRDefault="005B6F88">
      <w:pPr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本报告根据</w:t>
      </w:r>
      <w:r>
        <w:rPr>
          <w:rFonts w:ascii="宋体" w:eastAsia="宋体" w:hAnsi="宋体" w:cs="宋体" w:hint="eastAsia"/>
          <w:sz w:val="24"/>
          <w:szCs w:val="24"/>
        </w:rPr>
        <w:t>《中华人民共和国政府信息公开条例》（以下简称《条例》）</w:t>
      </w:r>
      <w:r>
        <w:rPr>
          <w:rFonts w:ascii="宋体" w:eastAsia="宋体" w:hAnsi="宋体" w:cs="宋体" w:hint="eastAsia"/>
          <w:sz w:val="24"/>
          <w:szCs w:val="24"/>
        </w:rPr>
        <w:t>的规定编制，</w:t>
      </w:r>
      <w:r>
        <w:rPr>
          <w:rFonts w:hint="eastAsia"/>
          <w:sz w:val="24"/>
          <w:szCs w:val="32"/>
        </w:rPr>
        <w:t>全文包括总体情况、主动公开政府信息情况、收到和处理政府信息公开申请情况、政府信息公开行政复议和行政诉讼情况、存在的主要问题及改进情况、其他需要报告的事项共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部分。本报告中所列数据统计期限自</w:t>
      </w: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日至</w:t>
      </w: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12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31</w:t>
      </w:r>
      <w:r>
        <w:rPr>
          <w:rFonts w:hint="eastAsia"/>
          <w:sz w:val="24"/>
          <w:szCs w:val="32"/>
        </w:rPr>
        <w:t>日截止。如对本报告有任何疑问，请与奋进乡人民政府综合办公室联系（地址</w:t>
      </w:r>
      <w:r>
        <w:rPr>
          <w:rFonts w:hint="eastAsia"/>
          <w:sz w:val="24"/>
          <w:szCs w:val="32"/>
        </w:rPr>
        <w:t>:</w:t>
      </w:r>
      <w:r>
        <w:rPr>
          <w:rFonts w:hint="eastAsia"/>
          <w:sz w:val="24"/>
          <w:szCs w:val="32"/>
        </w:rPr>
        <w:t>长春北湖科技开发区北展街与航空街交汇处奋进乡人民政府；邮编</w:t>
      </w:r>
      <w:r>
        <w:rPr>
          <w:rFonts w:hint="eastAsia"/>
          <w:sz w:val="24"/>
          <w:szCs w:val="32"/>
        </w:rPr>
        <w:t>:130000</w:t>
      </w:r>
      <w:r>
        <w:rPr>
          <w:rFonts w:hint="eastAsia"/>
          <w:sz w:val="24"/>
          <w:szCs w:val="32"/>
        </w:rPr>
        <w:t>；电话</w:t>
      </w:r>
      <w:r>
        <w:rPr>
          <w:rFonts w:hint="eastAsia"/>
          <w:sz w:val="24"/>
          <w:szCs w:val="32"/>
        </w:rPr>
        <w:t>0431-81188263</w:t>
      </w:r>
      <w:r>
        <w:rPr>
          <w:rFonts w:hint="eastAsia"/>
          <w:sz w:val="24"/>
          <w:szCs w:val="32"/>
        </w:rPr>
        <w:t>）。</w:t>
      </w:r>
    </w:p>
    <w:p w:rsidR="006E37D4" w:rsidRDefault="005B6F88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一、总体情况</w:t>
      </w:r>
    </w:p>
    <w:p w:rsidR="006E37D4" w:rsidRPr="006F4A76" w:rsidRDefault="005B6F88">
      <w:pPr>
        <w:ind w:firstLineChars="200" w:firstLine="480"/>
        <w:rPr>
          <w:sz w:val="24"/>
          <w:szCs w:val="32"/>
        </w:rPr>
      </w:pPr>
      <w:r w:rsidRPr="006F4A76">
        <w:rPr>
          <w:rFonts w:hint="eastAsia"/>
          <w:sz w:val="24"/>
          <w:szCs w:val="32"/>
        </w:rPr>
        <w:t>2021</w:t>
      </w:r>
      <w:r w:rsidRPr="006F4A76">
        <w:rPr>
          <w:rFonts w:hint="eastAsia"/>
          <w:sz w:val="24"/>
          <w:szCs w:val="32"/>
        </w:rPr>
        <w:t>年，奋进乡人民政府始终</w:t>
      </w:r>
      <w:r w:rsidRPr="006F4A76">
        <w:rPr>
          <w:sz w:val="24"/>
          <w:szCs w:val="32"/>
        </w:rPr>
        <w:t>坚持以习近平新时代中国特色社会主义思想为指导，</w:t>
      </w:r>
      <w:r w:rsidRPr="006F4A76">
        <w:rPr>
          <w:rFonts w:hint="eastAsia"/>
          <w:sz w:val="24"/>
          <w:szCs w:val="32"/>
        </w:rPr>
        <w:t>全面贯</w:t>
      </w:r>
      <w:r w:rsidRPr="006F4A76">
        <w:rPr>
          <w:rFonts w:hint="eastAsia"/>
          <w:sz w:val="24"/>
          <w:szCs w:val="32"/>
        </w:rPr>
        <w:t>彻</w:t>
      </w:r>
      <w:r w:rsidRPr="006F4A76">
        <w:rPr>
          <w:rFonts w:hint="eastAsia"/>
          <w:sz w:val="24"/>
          <w:szCs w:val="32"/>
        </w:rPr>
        <w:t>党的十九大和十九届</w:t>
      </w:r>
      <w:r w:rsidRPr="006F4A76">
        <w:rPr>
          <w:rFonts w:hint="eastAsia"/>
          <w:sz w:val="24"/>
          <w:szCs w:val="32"/>
        </w:rPr>
        <w:t>五</w:t>
      </w:r>
      <w:r w:rsidRPr="006F4A76">
        <w:rPr>
          <w:rFonts w:hint="eastAsia"/>
          <w:sz w:val="24"/>
          <w:szCs w:val="32"/>
        </w:rPr>
        <w:t>中</w:t>
      </w:r>
      <w:r w:rsidRPr="006F4A76">
        <w:rPr>
          <w:rFonts w:hint="eastAsia"/>
          <w:sz w:val="24"/>
          <w:szCs w:val="32"/>
        </w:rPr>
        <w:t>、六中</w:t>
      </w:r>
      <w:r w:rsidRPr="006F4A76">
        <w:rPr>
          <w:rFonts w:hint="eastAsia"/>
          <w:sz w:val="24"/>
          <w:szCs w:val="32"/>
        </w:rPr>
        <w:t>全会精神，认真落实</w:t>
      </w:r>
      <w:r w:rsidRPr="006F4A76">
        <w:rPr>
          <w:rFonts w:hint="eastAsia"/>
          <w:sz w:val="24"/>
          <w:szCs w:val="32"/>
        </w:rPr>
        <w:t>国家、省、市及新区</w:t>
      </w:r>
      <w:r w:rsidRPr="006F4A76">
        <w:rPr>
          <w:rFonts w:hint="eastAsia"/>
          <w:sz w:val="24"/>
          <w:szCs w:val="32"/>
        </w:rPr>
        <w:t>关于</w:t>
      </w:r>
      <w:r w:rsidRPr="006F4A76">
        <w:rPr>
          <w:rFonts w:hint="eastAsia"/>
          <w:sz w:val="24"/>
          <w:szCs w:val="32"/>
        </w:rPr>
        <w:t>政府信息</w:t>
      </w:r>
      <w:r w:rsidRPr="006F4A76">
        <w:rPr>
          <w:rFonts w:hint="eastAsia"/>
          <w:sz w:val="24"/>
          <w:szCs w:val="32"/>
        </w:rPr>
        <w:t>公开工作的决策部署，准确执行</w:t>
      </w:r>
      <w:r w:rsidRPr="006F4A76">
        <w:rPr>
          <w:rFonts w:hint="eastAsia"/>
          <w:sz w:val="24"/>
          <w:szCs w:val="32"/>
        </w:rPr>
        <w:t>《</w:t>
      </w:r>
      <w:r w:rsidRPr="006F4A76">
        <w:rPr>
          <w:rFonts w:hint="eastAsia"/>
          <w:sz w:val="24"/>
          <w:szCs w:val="32"/>
        </w:rPr>
        <w:t>条例</w:t>
      </w:r>
      <w:r w:rsidRPr="006F4A76">
        <w:rPr>
          <w:rFonts w:hint="eastAsia"/>
          <w:sz w:val="24"/>
          <w:szCs w:val="32"/>
        </w:rPr>
        <w:t>》，努力提升基层政务公开标准化、制度化、规范化水平，不断加强政府信息公开的质量和实效，稳步推进政府信息公开工作。</w:t>
      </w:r>
    </w:p>
    <w:p w:rsidR="006E37D4" w:rsidRDefault="005B6F8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一</w:t>
      </w:r>
      <w:r>
        <w:rPr>
          <w:rFonts w:ascii="楷体" w:eastAsia="楷体" w:hAnsi="楷体" w:cs="楷体" w:hint="eastAsia"/>
          <w:sz w:val="24"/>
          <w:szCs w:val="24"/>
        </w:rPr>
        <w:t>）</w:t>
      </w:r>
      <w:r w:rsidRPr="006F4A76">
        <w:rPr>
          <w:rFonts w:asciiTheme="minorEastAsia" w:hAnsiTheme="minorEastAsia" w:cs="楷体" w:hint="eastAsia"/>
          <w:sz w:val="24"/>
          <w:szCs w:val="24"/>
        </w:rPr>
        <w:t>积极推动政府信息主动公开。</w:t>
      </w:r>
      <w:r>
        <w:rPr>
          <w:rFonts w:ascii="宋体" w:eastAsia="宋体" w:hAnsi="宋体" w:cs="宋体" w:hint="eastAsia"/>
          <w:sz w:val="24"/>
          <w:szCs w:val="24"/>
        </w:rPr>
        <w:t>一是按照国家、省、市及长春新区关于政务公开工作的部署要求，成立奋进乡政务公开工作领导小组，进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一步</w:t>
      </w:r>
      <w:r>
        <w:rPr>
          <w:rFonts w:ascii="宋体" w:hAnsi="宋体" w:cs="宋体" w:hint="eastAsia"/>
          <w:kern w:val="0"/>
          <w:sz w:val="24"/>
          <w:szCs w:val="24"/>
          <w:lang/>
        </w:rPr>
        <w:t>健全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完善政务公开协调机制。二是</w:t>
      </w:r>
      <w:r>
        <w:rPr>
          <w:rFonts w:ascii="宋体" w:eastAsia="宋体" w:hAnsi="宋体" w:cs="宋体" w:hint="eastAsia"/>
          <w:sz w:val="24"/>
          <w:szCs w:val="24"/>
        </w:rPr>
        <w:t>制定《奋进乡信息公开工作办法（暂行）》，规范政府信息主动公开、依申请公开流程，</w:t>
      </w:r>
      <w:r>
        <w:rPr>
          <w:rFonts w:ascii="宋体" w:hAnsi="宋体" w:cs="宋体" w:hint="eastAsia"/>
          <w:kern w:val="0"/>
          <w:sz w:val="24"/>
          <w:szCs w:val="24"/>
          <w:lang/>
        </w:rPr>
        <w:t>推进政府信息公开提质增效。</w:t>
      </w:r>
      <w:r>
        <w:rPr>
          <w:rFonts w:ascii="宋体" w:hAnsi="宋体" w:cs="宋体" w:hint="eastAsia"/>
          <w:kern w:val="0"/>
          <w:sz w:val="24"/>
          <w:szCs w:val="24"/>
          <w:lang/>
        </w:rPr>
        <w:t>2021</w:t>
      </w:r>
      <w:r>
        <w:rPr>
          <w:rFonts w:ascii="宋体" w:hAnsi="宋体" w:cs="宋体" w:hint="eastAsia"/>
          <w:kern w:val="0"/>
          <w:sz w:val="24"/>
          <w:szCs w:val="24"/>
          <w:lang/>
        </w:rPr>
        <w:t>年在政府信息公开专栏主动公开政府信息</w:t>
      </w:r>
      <w:r>
        <w:rPr>
          <w:rFonts w:ascii="宋体" w:hAnsi="宋体" w:cs="宋体" w:hint="eastAsia"/>
          <w:kern w:val="0"/>
          <w:sz w:val="24"/>
          <w:szCs w:val="24"/>
          <w:lang/>
        </w:rPr>
        <w:t>12</w:t>
      </w:r>
      <w:r>
        <w:rPr>
          <w:rFonts w:ascii="宋体" w:hAnsi="宋体" w:cs="宋体" w:hint="eastAsia"/>
          <w:kern w:val="0"/>
          <w:sz w:val="24"/>
          <w:szCs w:val="24"/>
          <w:lang/>
        </w:rPr>
        <w:t>条。</w:t>
      </w:r>
    </w:p>
    <w:p w:rsidR="006E37D4" w:rsidRDefault="005B6F88">
      <w:pPr>
        <w:ind w:firstLineChars="200" w:firstLine="480"/>
        <w:rPr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二</w:t>
      </w:r>
      <w:r>
        <w:rPr>
          <w:rFonts w:ascii="楷体" w:eastAsia="楷体" w:hAnsi="楷体" w:cs="楷体" w:hint="eastAsia"/>
          <w:sz w:val="24"/>
          <w:szCs w:val="24"/>
        </w:rPr>
        <w:t>）</w:t>
      </w:r>
      <w:r w:rsidRPr="006F4A76">
        <w:rPr>
          <w:rFonts w:asciiTheme="minorEastAsia" w:hAnsiTheme="minorEastAsia" w:cs="楷体" w:hint="eastAsia"/>
          <w:sz w:val="24"/>
          <w:szCs w:val="24"/>
        </w:rPr>
        <w:t>认真规范处理依申请公开。</w:t>
      </w:r>
      <w:r>
        <w:rPr>
          <w:rFonts w:hint="eastAsia"/>
          <w:sz w:val="24"/>
          <w:szCs w:val="32"/>
        </w:rPr>
        <w:t>全年奋进乡未收到依申请公开，严格按照《条例》的规定，进一步规范政府信息依申请公开工作，提高办理依申请公开政府信息工作的效率和质量，不断完善政府信息公开申请的接收、审查、办理、答复程序。</w:t>
      </w:r>
    </w:p>
    <w:p w:rsidR="006E37D4" w:rsidRPr="006F4A76" w:rsidRDefault="005B6F88">
      <w:pPr>
        <w:ind w:firstLineChars="200" w:firstLine="480"/>
        <w:rPr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）</w:t>
      </w:r>
      <w:r w:rsidRPr="006F4A76">
        <w:rPr>
          <w:rFonts w:asciiTheme="minorEastAsia" w:hAnsiTheme="minorEastAsia" w:cs="楷体" w:hint="eastAsia"/>
          <w:sz w:val="24"/>
          <w:szCs w:val="24"/>
        </w:rPr>
        <w:t>不断强化政府信息公开平台内容保障。</w:t>
      </w:r>
      <w:r w:rsidRPr="006F4A76">
        <w:rPr>
          <w:rFonts w:hint="eastAsia"/>
          <w:sz w:val="24"/>
          <w:szCs w:val="32"/>
        </w:rPr>
        <w:t>一是</w:t>
      </w:r>
      <w:r w:rsidRPr="006F4A76">
        <w:rPr>
          <w:rFonts w:hint="eastAsia"/>
          <w:sz w:val="24"/>
          <w:szCs w:val="32"/>
        </w:rPr>
        <w:t>落实信息审核发布程序和责任，各</w:t>
      </w:r>
      <w:r w:rsidRPr="006F4A76">
        <w:rPr>
          <w:rFonts w:hint="eastAsia"/>
          <w:sz w:val="24"/>
          <w:szCs w:val="32"/>
        </w:rPr>
        <w:t>部门</w:t>
      </w:r>
      <w:r w:rsidRPr="006F4A76">
        <w:rPr>
          <w:rFonts w:hint="eastAsia"/>
          <w:sz w:val="24"/>
          <w:szCs w:val="32"/>
        </w:rPr>
        <w:t>分管领导是信息报送工作的主要责任人，</w:t>
      </w:r>
      <w:r w:rsidRPr="006F4A76">
        <w:rPr>
          <w:rFonts w:hint="eastAsia"/>
          <w:sz w:val="24"/>
          <w:szCs w:val="32"/>
        </w:rPr>
        <w:t>按</w:t>
      </w:r>
      <w:r w:rsidRPr="006F4A76">
        <w:rPr>
          <w:rFonts w:hint="eastAsia"/>
          <w:sz w:val="24"/>
          <w:szCs w:val="32"/>
        </w:rPr>
        <w:t>照“谁提供、谁审核、谁负责”、“先审查、后公开”和“一事一审”的原则，严格执行保密审查程序，确保发布</w:t>
      </w:r>
      <w:r w:rsidRPr="006F4A76">
        <w:rPr>
          <w:rFonts w:hint="eastAsia"/>
          <w:sz w:val="24"/>
          <w:szCs w:val="32"/>
        </w:rPr>
        <w:t>信息安全准确。</w:t>
      </w:r>
      <w:r w:rsidRPr="006F4A76">
        <w:rPr>
          <w:rFonts w:hint="eastAsia"/>
          <w:sz w:val="24"/>
          <w:szCs w:val="32"/>
        </w:rPr>
        <w:t>二是</w:t>
      </w:r>
      <w:r w:rsidRPr="006F4A76">
        <w:rPr>
          <w:rFonts w:hint="eastAsia"/>
          <w:sz w:val="24"/>
          <w:szCs w:val="32"/>
        </w:rPr>
        <w:t>明确专人负责，</w:t>
      </w:r>
      <w:r w:rsidRPr="006F4A76">
        <w:rPr>
          <w:rFonts w:hint="eastAsia"/>
          <w:sz w:val="24"/>
          <w:szCs w:val="32"/>
        </w:rPr>
        <w:t>完善政府信息公开专栏，上传公开指南、机关简介、履职依据等信息，</w:t>
      </w:r>
      <w:r w:rsidRPr="006F4A76">
        <w:rPr>
          <w:rFonts w:hint="eastAsia"/>
          <w:sz w:val="24"/>
          <w:szCs w:val="32"/>
        </w:rPr>
        <w:t>不断</w:t>
      </w:r>
      <w:r w:rsidRPr="006F4A76">
        <w:rPr>
          <w:rFonts w:hint="eastAsia"/>
          <w:sz w:val="24"/>
          <w:szCs w:val="32"/>
        </w:rPr>
        <w:t>强化</w:t>
      </w:r>
      <w:r w:rsidRPr="006F4A76">
        <w:rPr>
          <w:rFonts w:hint="eastAsia"/>
          <w:sz w:val="24"/>
          <w:szCs w:val="32"/>
        </w:rPr>
        <w:t>政府信息公开平台内容保障、信息更新工作</w:t>
      </w:r>
      <w:r w:rsidRPr="006F4A76">
        <w:rPr>
          <w:rFonts w:hint="eastAsia"/>
          <w:sz w:val="24"/>
          <w:szCs w:val="32"/>
        </w:rPr>
        <w:t>。</w:t>
      </w:r>
    </w:p>
    <w:p w:rsidR="006E37D4" w:rsidRDefault="005B6F8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四</w:t>
      </w:r>
      <w:r>
        <w:rPr>
          <w:rFonts w:ascii="楷体" w:eastAsia="楷体" w:hAnsi="楷体" w:cs="楷体" w:hint="eastAsia"/>
          <w:sz w:val="24"/>
          <w:szCs w:val="24"/>
        </w:rPr>
        <w:t>）</w:t>
      </w:r>
      <w:r w:rsidRPr="006F4A76">
        <w:rPr>
          <w:rFonts w:asciiTheme="minorEastAsia" w:hAnsiTheme="minorEastAsia" w:cs="楷体" w:hint="eastAsia"/>
          <w:sz w:val="24"/>
          <w:szCs w:val="24"/>
        </w:rPr>
        <w:t>全力做好宣传培训等基础工作。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一是积极参加政务公开工作业务培训，提升政务公开工作人员业务能力和水平。二是进一步完善政务公开专区，提供</w:t>
      </w:r>
      <w:r>
        <w:rPr>
          <w:rFonts w:ascii="宋体" w:hAnsi="宋体" w:cs="宋体" w:hint="eastAsia"/>
          <w:kern w:val="0"/>
          <w:sz w:val="24"/>
          <w:szCs w:val="24"/>
          <w:lang/>
        </w:rPr>
        <w:t>网上查询、申请政府信息公开服务</w:t>
      </w:r>
      <w:r>
        <w:rPr>
          <w:rFonts w:ascii="宋体" w:eastAsia="宋体" w:hAnsi="宋体" w:cs="宋体" w:hint="eastAsia"/>
          <w:kern w:val="0"/>
          <w:sz w:val="24"/>
          <w:szCs w:val="24"/>
          <w:lang/>
        </w:rPr>
        <w:t>，</w:t>
      </w:r>
      <w:r>
        <w:rPr>
          <w:rFonts w:ascii="宋体" w:hAnsi="宋体" w:cs="宋体" w:hint="eastAsia"/>
          <w:kern w:val="0"/>
          <w:sz w:val="24"/>
          <w:szCs w:val="24"/>
          <w:lang/>
        </w:rPr>
        <w:t>摆放纸质版政府公报及信息公开宣传材料，由专人引导政府信息公开申请。三是在各村、社区服务中心摆放纸质版信息公开宣传材料，专人负责解答指导公开申请，完善信息公开服务。</w:t>
      </w:r>
    </w:p>
    <w:p w:rsidR="006E37D4" w:rsidRDefault="005B6F88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二、主动公开政府信息情况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2184"/>
        <w:gridCol w:w="2184"/>
        <w:gridCol w:w="2185"/>
      </w:tblGrid>
      <w:tr w:rsidR="006E37D4">
        <w:trPr>
          <w:trHeight w:val="495"/>
          <w:jc w:val="center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Pr="006F4A76" w:rsidRDefault="005B6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E37D4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6E37D4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E37D4">
        <w:trPr>
          <w:trHeight w:val="47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E37D4">
        <w:trPr>
          <w:trHeight w:val="480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E37D4">
        <w:trPr>
          <w:trHeight w:val="431"/>
          <w:jc w:val="center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E37D4">
        <w:trPr>
          <w:trHeight w:val="431"/>
          <w:jc w:val="center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E37D4">
        <w:trPr>
          <w:trHeight w:val="406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E37D4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E37D4">
        <w:trPr>
          <w:trHeight w:val="430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E37D4">
        <w:trPr>
          <w:trHeight w:val="409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E37D4">
        <w:trPr>
          <w:trHeight w:val="474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bookmarkEnd w:id="0"/>
      <w:tr w:rsidR="006E37D4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E37D4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6E37D4" w:rsidRDefault="005B6F88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收到和处理政府信息公开申请情况</w:t>
      </w:r>
    </w:p>
    <w:tbl>
      <w:tblPr>
        <w:tblStyle w:val="a6"/>
        <w:tblW w:w="9014" w:type="dxa"/>
        <w:jc w:val="center"/>
        <w:tblLayout w:type="fixed"/>
        <w:tblLook w:val="04A0"/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 w:rsidR="006E37D4">
        <w:trPr>
          <w:trHeight w:val="390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 w:rsidR="006E37D4" w:rsidRDefault="005B6F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 w:rsidR="006E37D4" w:rsidRDefault="005B6F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6E37D4">
        <w:trPr>
          <w:trHeight w:val="411"/>
          <w:jc w:val="center"/>
        </w:trPr>
        <w:tc>
          <w:tcPr>
            <w:tcW w:w="4135" w:type="dxa"/>
            <w:gridSpan w:val="3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6E37D4" w:rsidRDefault="005B6F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 w:rsidR="006E37D4" w:rsidRDefault="005B6F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 w:rsidR="006E37D4" w:rsidRDefault="005B6F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6E37D4">
        <w:trPr>
          <w:jc w:val="center"/>
        </w:trPr>
        <w:tc>
          <w:tcPr>
            <w:tcW w:w="4135" w:type="dxa"/>
            <w:gridSpan w:val="3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6E37D4" w:rsidRDefault="005B6F88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商业企业</w:t>
            </w:r>
          </w:p>
        </w:tc>
        <w:tc>
          <w:tcPr>
            <w:tcW w:w="731" w:type="dxa"/>
            <w:vAlign w:val="center"/>
          </w:tcPr>
          <w:p w:rsidR="006E37D4" w:rsidRDefault="005B6F88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科研机构</w:t>
            </w:r>
          </w:p>
        </w:tc>
        <w:tc>
          <w:tcPr>
            <w:tcW w:w="709" w:type="dxa"/>
            <w:vAlign w:val="center"/>
          </w:tcPr>
          <w:p w:rsidR="006E37D4" w:rsidRDefault="005B6F88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社会公益组织</w:t>
            </w:r>
          </w:p>
        </w:tc>
        <w:tc>
          <w:tcPr>
            <w:tcW w:w="764" w:type="dxa"/>
            <w:vAlign w:val="center"/>
          </w:tcPr>
          <w:p w:rsidR="006E37D4" w:rsidRDefault="005B6F88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法律服务机构</w:t>
            </w:r>
          </w:p>
        </w:tc>
        <w:tc>
          <w:tcPr>
            <w:tcW w:w="687" w:type="dxa"/>
            <w:vAlign w:val="center"/>
          </w:tcPr>
          <w:p w:rsidR="006E37D4" w:rsidRDefault="005B6F88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33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E37D4">
        <w:trPr>
          <w:trHeight w:val="422"/>
          <w:jc w:val="center"/>
        </w:trPr>
        <w:tc>
          <w:tcPr>
            <w:tcW w:w="4135" w:type="dxa"/>
            <w:gridSpan w:val="3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55"/>
          <w:jc w:val="center"/>
        </w:trPr>
        <w:tc>
          <w:tcPr>
            <w:tcW w:w="4135" w:type="dxa"/>
            <w:gridSpan w:val="3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66"/>
          <w:jc w:val="center"/>
        </w:trPr>
        <w:tc>
          <w:tcPr>
            <w:tcW w:w="655" w:type="dxa"/>
            <w:vMerge w:val="restart"/>
            <w:vAlign w:val="center"/>
          </w:tcPr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6E37D4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</w:p>
          <w:p w:rsidR="006E37D4" w:rsidRDefault="005B6F88">
            <w:pPr>
              <w:widowControl/>
              <w:spacing w:line="12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（一）予以公开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（区分处理的，只计这一情形，不计其他情形）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66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属于国家秘密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00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危及“三安全一稳定”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00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389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379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20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20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没有现成信息需要另行制作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369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00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（五）不予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处理</w:t>
            </w: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389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重复申请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23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01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申请人无正当理由逾期不补正、行政机关不再处理其政府信息公开申请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申请人逾期未按收费通知要求缴纳费用、行政机关不再处理其政府信息公开申请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45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6E37D4" w:rsidRDefault="005B6F88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22"/>
          <w:jc w:val="center"/>
        </w:trPr>
        <w:tc>
          <w:tcPr>
            <w:tcW w:w="655" w:type="dxa"/>
            <w:vMerge/>
          </w:tcPr>
          <w:p w:rsidR="006E37D4" w:rsidRDefault="006E37D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6E37D4">
        <w:trPr>
          <w:trHeight w:val="443"/>
          <w:jc w:val="center"/>
        </w:trPr>
        <w:tc>
          <w:tcPr>
            <w:tcW w:w="4135" w:type="dxa"/>
            <w:gridSpan w:val="3"/>
            <w:vAlign w:val="center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E37D4" w:rsidRDefault="005B6F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</w:tbl>
    <w:p w:rsidR="006E37D4" w:rsidRDefault="005B6F88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 w:rsidR="006E37D4">
        <w:trPr>
          <w:jc w:val="center"/>
        </w:trPr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行政诉讼</w:t>
            </w:r>
          </w:p>
        </w:tc>
      </w:tr>
      <w:tr w:rsidR="006E37D4"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复议后起诉</w:t>
            </w:r>
          </w:p>
        </w:tc>
      </w:tr>
      <w:tr w:rsidR="006E37D4">
        <w:trPr>
          <w:jc w:val="center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7D4" w:rsidRDefault="006E37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7D4" w:rsidRDefault="006E37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7D4" w:rsidRDefault="006E37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7D4" w:rsidRDefault="006E37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7D4" w:rsidRDefault="006E37D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6E37D4">
        <w:trPr>
          <w:trHeight w:val="69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7D4" w:rsidRDefault="005B6F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6E37D4" w:rsidRDefault="005B6F88">
      <w:pPr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五、存在的主要问题及改进情况</w:t>
      </w:r>
    </w:p>
    <w:p w:rsidR="006E37D4" w:rsidRDefault="005B6F8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2021</w:t>
      </w:r>
      <w:r>
        <w:rPr>
          <w:rFonts w:ascii="宋体" w:eastAsia="宋体" w:hAnsi="宋体" w:cs="宋体" w:hint="eastAsia"/>
          <w:sz w:val="24"/>
          <w:szCs w:val="24"/>
        </w:rPr>
        <w:t>年，奋进乡政府信息公开工作稳步推进，但在工作中还存在一些问题与不足：一是对政府信息公开工作的认识有待加强，对照《条例》还存在一些差距；二是随着政府信息公开工作不断的更新完善，从事此项工作的人员政策理论水平和业务能力还需进一步提高。</w:t>
      </w:r>
    </w:p>
    <w:p w:rsidR="006E37D4" w:rsidRDefault="005B6F88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在今后的工作中，奋进乡将进一步贯彻落实《条例》及省市和新区文件精神，继续完善政府信息公开工作，做好信息发布、政策解读和办事服务等工作。及时更新</w:t>
      </w:r>
      <w:r>
        <w:rPr>
          <w:rFonts w:ascii="宋体" w:hAnsi="宋体" w:cs="宋体" w:hint="eastAsia"/>
          <w:color w:val="000000"/>
          <w:sz w:val="24"/>
          <w:szCs w:val="24"/>
        </w:rPr>
        <w:t>政府信息公开专栏信息和基层政务公开标准化规范化目录</w:t>
      </w:r>
      <w:r>
        <w:rPr>
          <w:rFonts w:ascii="宋体" w:eastAsia="宋体" w:hAnsi="宋体" w:cs="宋体" w:hint="eastAsia"/>
          <w:sz w:val="24"/>
          <w:szCs w:val="24"/>
        </w:rPr>
        <w:t>。加强宣传与培训，不断提高政府信息公开工作制度化、规范化水平。</w:t>
      </w:r>
    </w:p>
    <w:p w:rsidR="006E37D4" w:rsidRDefault="005B6F88" w:rsidP="006F4A76">
      <w:pPr>
        <w:ind w:leftChars="200" w:left="42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其他需要报告的事项</w:t>
      </w:r>
    </w:p>
    <w:p w:rsidR="006E37D4" w:rsidRDefault="005B6F88" w:rsidP="006E37D4">
      <w:pPr>
        <w:ind w:leftChars="200" w:left="42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无</w:t>
      </w:r>
    </w:p>
    <w:sectPr w:rsidR="006E37D4" w:rsidSect="006E37D4"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88" w:rsidRDefault="005B6F88" w:rsidP="006E37D4">
      <w:r>
        <w:separator/>
      </w:r>
    </w:p>
  </w:endnote>
  <w:endnote w:type="continuationSeparator" w:id="1">
    <w:p w:rsidR="005B6F88" w:rsidRDefault="005B6F88" w:rsidP="006E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19734"/>
    </w:sdtPr>
    <w:sdtContent>
      <w:p w:rsidR="006E37D4" w:rsidRDefault="006E37D4">
        <w:pPr>
          <w:pStyle w:val="a4"/>
          <w:jc w:val="center"/>
        </w:pPr>
        <w:r>
          <w:fldChar w:fldCharType="begin"/>
        </w:r>
        <w:r w:rsidR="005B6F88">
          <w:instrText>PAGE   \* MERGEFORMAT</w:instrText>
        </w:r>
        <w:r>
          <w:fldChar w:fldCharType="separate"/>
        </w:r>
        <w:r w:rsidR="005D5DCC" w:rsidRPr="005D5DCC">
          <w:rPr>
            <w:noProof/>
            <w:lang w:val="zh-CN"/>
          </w:rPr>
          <w:t>1</w:t>
        </w:r>
        <w:r>
          <w:fldChar w:fldCharType="end"/>
        </w:r>
      </w:p>
    </w:sdtContent>
  </w:sdt>
  <w:p w:rsidR="006E37D4" w:rsidRDefault="006E3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88" w:rsidRDefault="005B6F88" w:rsidP="006E37D4">
      <w:r>
        <w:separator/>
      </w:r>
    </w:p>
  </w:footnote>
  <w:footnote w:type="continuationSeparator" w:id="1">
    <w:p w:rsidR="005B6F88" w:rsidRDefault="005B6F88" w:rsidP="006E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75A3"/>
    <w:multiLevelType w:val="singleLevel"/>
    <w:tmpl w:val="704075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B6F88"/>
    <w:rsid w:val="005C606B"/>
    <w:rsid w:val="005D128B"/>
    <w:rsid w:val="005D5DCC"/>
    <w:rsid w:val="00634E91"/>
    <w:rsid w:val="00666084"/>
    <w:rsid w:val="00667371"/>
    <w:rsid w:val="006E37D4"/>
    <w:rsid w:val="006F4A76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2AD4B87"/>
    <w:rsid w:val="03615DE6"/>
    <w:rsid w:val="038D57C8"/>
    <w:rsid w:val="04B70161"/>
    <w:rsid w:val="05066EA2"/>
    <w:rsid w:val="068C57D6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34712E"/>
    <w:rsid w:val="10D94ED9"/>
    <w:rsid w:val="12AB7BEB"/>
    <w:rsid w:val="13916BB7"/>
    <w:rsid w:val="16F67B0A"/>
    <w:rsid w:val="179D7CAF"/>
    <w:rsid w:val="18DE0B8B"/>
    <w:rsid w:val="19705472"/>
    <w:rsid w:val="1AE3621C"/>
    <w:rsid w:val="1BF24C7D"/>
    <w:rsid w:val="1D326A70"/>
    <w:rsid w:val="1EF47C7F"/>
    <w:rsid w:val="1F4E26E0"/>
    <w:rsid w:val="1FBD4715"/>
    <w:rsid w:val="21463587"/>
    <w:rsid w:val="230B3648"/>
    <w:rsid w:val="243F343F"/>
    <w:rsid w:val="28975D5D"/>
    <w:rsid w:val="2AFE7BEA"/>
    <w:rsid w:val="2B25609B"/>
    <w:rsid w:val="2B6F512A"/>
    <w:rsid w:val="2BC71311"/>
    <w:rsid w:val="2D064B4D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5B7B27"/>
    <w:rsid w:val="3E620C74"/>
    <w:rsid w:val="3ED76D58"/>
    <w:rsid w:val="400E44FB"/>
    <w:rsid w:val="41D16C02"/>
    <w:rsid w:val="450C3AC5"/>
    <w:rsid w:val="45333C19"/>
    <w:rsid w:val="45801017"/>
    <w:rsid w:val="49181DCF"/>
    <w:rsid w:val="492A6A34"/>
    <w:rsid w:val="4A02676F"/>
    <w:rsid w:val="4BCC7E94"/>
    <w:rsid w:val="4D5301FB"/>
    <w:rsid w:val="4FAE66AC"/>
    <w:rsid w:val="51D907C9"/>
    <w:rsid w:val="524F43BC"/>
    <w:rsid w:val="532A236B"/>
    <w:rsid w:val="54C24D97"/>
    <w:rsid w:val="56B07488"/>
    <w:rsid w:val="57CE546A"/>
    <w:rsid w:val="592605B1"/>
    <w:rsid w:val="59CF4E9D"/>
    <w:rsid w:val="5AF77B5F"/>
    <w:rsid w:val="5B51267D"/>
    <w:rsid w:val="5C760D5E"/>
    <w:rsid w:val="5DE74269"/>
    <w:rsid w:val="5FC5111D"/>
    <w:rsid w:val="608B5AEC"/>
    <w:rsid w:val="60C72177"/>
    <w:rsid w:val="61382CF4"/>
    <w:rsid w:val="65BA6903"/>
    <w:rsid w:val="663C01D2"/>
    <w:rsid w:val="669B2BD8"/>
    <w:rsid w:val="66EF5667"/>
    <w:rsid w:val="68EE3DB7"/>
    <w:rsid w:val="69895E31"/>
    <w:rsid w:val="69912B2A"/>
    <w:rsid w:val="6CB37595"/>
    <w:rsid w:val="6DA66DF4"/>
    <w:rsid w:val="6F0E25FB"/>
    <w:rsid w:val="6F9D3BB3"/>
    <w:rsid w:val="6FB026B2"/>
    <w:rsid w:val="705D3C00"/>
    <w:rsid w:val="70900DB0"/>
    <w:rsid w:val="70E7254E"/>
    <w:rsid w:val="71917722"/>
    <w:rsid w:val="72117322"/>
    <w:rsid w:val="72544ACF"/>
    <w:rsid w:val="72B0307D"/>
    <w:rsid w:val="72F22421"/>
    <w:rsid w:val="739A1583"/>
    <w:rsid w:val="73AC18EF"/>
    <w:rsid w:val="74484734"/>
    <w:rsid w:val="774B1F49"/>
    <w:rsid w:val="792539DA"/>
    <w:rsid w:val="79F53FD4"/>
    <w:rsid w:val="7BD05D0E"/>
    <w:rsid w:val="7C805C6D"/>
    <w:rsid w:val="7D5102A0"/>
    <w:rsid w:val="7FB8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E3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3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3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E37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E37D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37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E3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389</Words>
  <Characters>2219</Characters>
  <Application>Microsoft Office Word</Application>
  <DocSecurity>0</DocSecurity>
  <Lines>18</Lines>
  <Paragraphs>5</Paragraphs>
  <ScaleCrop>false</ScaleCrop>
  <Company>MS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77</cp:revision>
  <cp:lastPrinted>2021-12-28T00:55:00Z</cp:lastPrinted>
  <dcterms:created xsi:type="dcterms:W3CDTF">2021-01-09T06:07:00Z</dcterms:created>
  <dcterms:modified xsi:type="dcterms:W3CDTF">2021-12-28T02:16:00Z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97FEFCB10DA14C8C9B7E747115EE5E50</vt:lpwstr>
  </property>
</Properties>
</file>