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西营城街道办事处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年，西营城街道以习近平新时代中国特色社会主义思想为指导，认真落实 《中华人民共和国政府信息公开条例》和省、市、新区管委会关于政府信息公开工作的相关规定和具体要求，西营城街道办事处领导班子高度重视信息公开工作，把此项工作列入全街道重点工作内容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并在明显位置</w:t>
      </w:r>
      <w:r>
        <w:rPr>
          <w:rFonts w:hint="eastAsia" w:ascii="宋体" w:hAnsi="宋体" w:eastAsia="宋体" w:cs="宋体"/>
          <w:sz w:val="24"/>
          <w:szCs w:val="24"/>
        </w:rPr>
        <w:t>设立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政务公开栏，通过政务公开栏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近期工作、惠民政策、民生等相关工作进行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公开信息并</w:t>
      </w:r>
      <w:r>
        <w:rPr>
          <w:rFonts w:hint="eastAsia" w:ascii="宋体" w:hAnsi="宋体" w:eastAsia="宋体" w:cs="宋体"/>
          <w:sz w:val="24"/>
          <w:szCs w:val="24"/>
        </w:rPr>
        <w:t>定期更新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截止目前，累计公开各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</w:t>
      </w:r>
      <w:r>
        <w:rPr>
          <w:rFonts w:hint="eastAsia" w:ascii="宋体" w:hAnsi="宋体" w:eastAsia="宋体" w:cs="宋体"/>
          <w:sz w:val="24"/>
          <w:szCs w:val="24"/>
        </w:rPr>
        <w:t>政务信息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sz w:val="24"/>
          <w:szCs w:val="24"/>
        </w:rPr>
        <w:t>条，这些信息的公开较好的起到了提升工作透明度的作用，政府信息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工作开展顺利。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hd w:val="clear" w:color="auto" w:fill="FFFFFF"/>
        <w:spacing w:after="240"/>
        <w:ind w:leftChars="0"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firstLine="241" w:firstLineChars="100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政府信息公开行政复议、行政诉讼情况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今年我街道在强化政府信息公开工作方面取得了一定的进展，还存在公开内容有待进一步充实、公开程序有待进一步规范、公开量少等问题。对此，我们将严格按照《政府信息公开条例》等有关规定，深入推进政府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after="0" w:afterAutospacing="0" w:line="360" w:lineRule="auto"/>
        <w:ind w:left="0" w:right="0" w:firstLine="33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（一）切实提高对政府信息公开工作重要性的认识，不断提升政府信息公开工作的质量和水平。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after="0" w:afterAutospacing="0" w:line="360" w:lineRule="auto"/>
        <w:ind w:left="0" w:right="0" w:firstLine="33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（二）不断细化公开内容，并通过强化监督方式，确保信息公开常态化推进。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after="0" w:afterAutospacing="0" w:line="360" w:lineRule="auto"/>
        <w:ind w:left="0" w:right="0" w:firstLine="33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（三）完善政府信息公开工作制度，规范信息公开流程，不断提高政府信息公开的规范性，方便公众查阅、申请、获取政府信息。</w:t>
      </w: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其他需要报告的事项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西营城街道无其他需要报告的事项。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760" w:firstLineChars="2400"/>
        <w:jc w:val="righ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西营城街道办事处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80" w:firstLineChars="2700"/>
        <w:jc w:val="right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2021年1月20日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4946F"/>
    <w:multiLevelType w:val="singleLevel"/>
    <w:tmpl w:val="99D494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7316E98"/>
    <w:rsid w:val="07C5756F"/>
    <w:rsid w:val="0D8C2782"/>
    <w:rsid w:val="22534CC0"/>
    <w:rsid w:val="2E6A399B"/>
    <w:rsid w:val="2EBC1F0B"/>
    <w:rsid w:val="2FD40719"/>
    <w:rsid w:val="307F15AA"/>
    <w:rsid w:val="32B756C4"/>
    <w:rsid w:val="359352E3"/>
    <w:rsid w:val="3D007FEF"/>
    <w:rsid w:val="3E1F203D"/>
    <w:rsid w:val="40C94476"/>
    <w:rsid w:val="47990858"/>
    <w:rsid w:val="4B5F3856"/>
    <w:rsid w:val="4E4D0FC2"/>
    <w:rsid w:val="50642CF4"/>
    <w:rsid w:val="52BC4173"/>
    <w:rsid w:val="56410BF9"/>
    <w:rsid w:val="57640D01"/>
    <w:rsid w:val="5B3316A9"/>
    <w:rsid w:val="5BCA152B"/>
    <w:rsid w:val="5C1C756A"/>
    <w:rsid w:val="5DAF5956"/>
    <w:rsid w:val="60BD47F0"/>
    <w:rsid w:val="60CD26B8"/>
    <w:rsid w:val="625D0D2D"/>
    <w:rsid w:val="629D4B3A"/>
    <w:rsid w:val="660C6655"/>
    <w:rsid w:val="689F4807"/>
    <w:rsid w:val="695F3768"/>
    <w:rsid w:val="69907989"/>
    <w:rsid w:val="69A21EAB"/>
    <w:rsid w:val="6E525592"/>
    <w:rsid w:val="70DD1C33"/>
    <w:rsid w:val="73AB00AE"/>
    <w:rsid w:val="7BE839E2"/>
    <w:rsid w:val="7C97378D"/>
    <w:rsid w:val="7CB30729"/>
    <w:rsid w:val="7EF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1</TotalTime>
  <ScaleCrop>false</ScaleCrop>
  <LinksUpToDate>false</LinksUpToDate>
  <CharactersWithSpaces>5790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龙女</cp:lastModifiedBy>
  <cp:lastPrinted>2020-12-15T06:21:00Z</cp:lastPrinted>
  <dcterms:modified xsi:type="dcterms:W3CDTF">2021-01-28T08:30:12Z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