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723" w:firstLineChars="200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长春市朝阳区双德街道办事处</w:t>
      </w:r>
    </w:p>
    <w:p>
      <w:pPr>
        <w:spacing w:line="580" w:lineRule="exact"/>
        <w:ind w:firstLine="723" w:firstLineChars="20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2020年政府信息公开工作年度报告</w:t>
      </w:r>
    </w:p>
    <w:p>
      <w:pPr>
        <w:spacing w:line="58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一、总体情况</w:t>
      </w:r>
    </w:p>
    <w:p>
      <w:pPr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、行政诉讼情况，存在的主要问题及改进情况，其他需要报告的事项共六个部分组成。本报告中所列数据的统计期限自2020年1月1日起至2020年12月31日止。2020年，双德街道办事处认真贯彻落实《中华人民共和国政府信息公开条例》和省、市、新区管委会关于政府信息公开工作的相关规定和具体要求，双德街道领导班子高度重视信息公开工作，把此项工作列入全乡重点工作任务，由党政办公室专门负责此项工作。一年来，利用本部门微信公众号公开信息81条，向上级行管部门报送信息32条，参与政务公开培训2人次。并对规范性文件进行全方位清理，2020年度未制定新的规范性文件。助力“最多跑一次”改革，加快政务服务“一门式、一张网”建设，推动政务数据开放和社会化利用。2020年，双德公共服务中心共办理服务事项16531件。较好地起到了提升工作透明度的作用，政府信息工作开展较为顺利。</w:t>
      </w:r>
    </w:p>
    <w:p>
      <w:pPr>
        <w:spacing w:line="580" w:lineRule="exact"/>
        <w:ind w:firstLine="482" w:firstLineChars="200"/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二、主动公开政府信息情况</w:t>
      </w:r>
    </w:p>
    <w:tbl>
      <w:tblPr>
        <w:tblStyle w:val="6"/>
        <w:tblW w:w="85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3"/>
        <w:gridCol w:w="2286"/>
        <w:gridCol w:w="1284"/>
        <w:gridCol w:w="2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85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制作数量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公开数量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规章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规范性文件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85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上一年项目数量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本年增/减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行政许可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其他对外管理服务事项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1260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1023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16531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85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上一年项目数量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本年增/减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行政处罚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行政强制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85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上一年项目数量</w:t>
            </w:r>
          </w:p>
        </w:tc>
        <w:tc>
          <w:tcPr>
            <w:tcW w:w="3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行政事业性收费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85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信息内容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采购项目数量</w:t>
            </w:r>
          </w:p>
        </w:tc>
        <w:tc>
          <w:tcPr>
            <w:tcW w:w="3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  <w:jc w:val="center"/>
        </w:trPr>
        <w:tc>
          <w:tcPr>
            <w:tcW w:w="2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政府集中采购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  <w:tc>
          <w:tcPr>
            <w:tcW w:w="3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85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2020年本行政区域（或本部门）政府信息公开发布总数量（非新闻类、消息类）：81</w:t>
            </w:r>
          </w:p>
        </w:tc>
      </w:tr>
    </w:tbl>
    <w:p>
      <w:pPr>
        <w:spacing w:line="58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line="58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spacing w:line="58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四、政府信息公开行政复议、行政诉讼情况</w:t>
      </w:r>
    </w:p>
    <w:p>
      <w:pPr>
        <w:spacing w:line="5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aj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aj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8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b/>
          <w:sz w:val="24"/>
          <w:szCs w:val="24"/>
        </w:rPr>
        <w:t>五、存在的主要问题及改进情况</w:t>
      </w:r>
    </w:p>
    <w:p>
      <w:pPr>
        <w:spacing w:line="5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根据2020年政务公开工作开展情况，存在以下问题:</w:t>
      </w:r>
    </w:p>
    <w:p>
      <w:pPr>
        <w:spacing w:line="580" w:lineRule="exact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1、政府信息公开的认识和重视仍有待提高，尤其是主动公开政府信息的工作力度需要进一步加强。</w:t>
      </w:r>
    </w:p>
    <w:p>
      <w:pPr>
        <w:spacing w:line="580" w:lineRule="exact"/>
        <w:ind w:firstLine="480" w:firstLineChars="200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2.因缺乏相关专业人员，政府门户网站建设不完善，部分政府信息公开不够及时全面。</w:t>
      </w:r>
    </w:p>
    <w:p>
      <w:pPr>
        <w:spacing w:line="5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对此，我街道将继续提高全体工作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人员对政府信息公开的认识，强化主动公开的工作力度，确保政府信息及时、主动公开，保障群众知情权。并不断创新政府信息公开渠道，充分利用现有资源、现有平台，进一步推动政府信息公开与网上办事和电子政务相结合，推进为民服务质量。</w:t>
      </w:r>
    </w:p>
    <w:p>
      <w:pPr>
        <w:spacing w:line="58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六、其他需要报告的事项</w:t>
      </w:r>
    </w:p>
    <w:p>
      <w:pPr>
        <w:spacing w:line="5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没有其他需要报告的事项。</w:t>
      </w:r>
    </w:p>
    <w:sectPr>
      <w:footerReference r:id="rId3" w:type="default"/>
      <w:pgSz w:w="11906" w:h="16838"/>
      <w:pgMar w:top="1440" w:right="1797" w:bottom="144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02D36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05CFC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7F3521"/>
    <w:rsid w:val="00823B7F"/>
    <w:rsid w:val="00833BDA"/>
    <w:rsid w:val="008541AE"/>
    <w:rsid w:val="008B6CEF"/>
    <w:rsid w:val="008C5283"/>
    <w:rsid w:val="00902B74"/>
    <w:rsid w:val="009263DB"/>
    <w:rsid w:val="009A51C6"/>
    <w:rsid w:val="009D082E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C7E81"/>
    <w:rsid w:val="00BE02C1"/>
    <w:rsid w:val="00BE279B"/>
    <w:rsid w:val="00BF2667"/>
    <w:rsid w:val="00C060C1"/>
    <w:rsid w:val="00C51060"/>
    <w:rsid w:val="00C56318"/>
    <w:rsid w:val="00C63886"/>
    <w:rsid w:val="00CB2C9D"/>
    <w:rsid w:val="00D21478"/>
    <w:rsid w:val="00D971E8"/>
    <w:rsid w:val="00E24566"/>
    <w:rsid w:val="00E55BA0"/>
    <w:rsid w:val="00E56085"/>
    <w:rsid w:val="00E64601"/>
    <w:rsid w:val="00EB5FD9"/>
    <w:rsid w:val="00ED43FA"/>
    <w:rsid w:val="00EE1438"/>
    <w:rsid w:val="00F03E2C"/>
    <w:rsid w:val="00F179D4"/>
    <w:rsid w:val="00F56532"/>
    <w:rsid w:val="00F611E5"/>
    <w:rsid w:val="00F96F5C"/>
    <w:rsid w:val="00FA3B4B"/>
    <w:rsid w:val="00FB7AD1"/>
    <w:rsid w:val="00FF24C5"/>
    <w:rsid w:val="015C4310"/>
    <w:rsid w:val="021B71A8"/>
    <w:rsid w:val="0351152F"/>
    <w:rsid w:val="07316E98"/>
    <w:rsid w:val="08271162"/>
    <w:rsid w:val="0D8C2782"/>
    <w:rsid w:val="10226BBA"/>
    <w:rsid w:val="214E1BF3"/>
    <w:rsid w:val="22534CC0"/>
    <w:rsid w:val="2E6A399B"/>
    <w:rsid w:val="2EBC1F0B"/>
    <w:rsid w:val="2FD40719"/>
    <w:rsid w:val="3243195A"/>
    <w:rsid w:val="40C94476"/>
    <w:rsid w:val="47990858"/>
    <w:rsid w:val="4A2F59B2"/>
    <w:rsid w:val="50642CF4"/>
    <w:rsid w:val="52BC4173"/>
    <w:rsid w:val="54903F92"/>
    <w:rsid w:val="55842B78"/>
    <w:rsid w:val="56410BF9"/>
    <w:rsid w:val="5BCA152B"/>
    <w:rsid w:val="5C1C756A"/>
    <w:rsid w:val="5DAF5956"/>
    <w:rsid w:val="60BD47F0"/>
    <w:rsid w:val="60CD26B8"/>
    <w:rsid w:val="616C7114"/>
    <w:rsid w:val="625D0D2D"/>
    <w:rsid w:val="660C6655"/>
    <w:rsid w:val="695F3768"/>
    <w:rsid w:val="69907989"/>
    <w:rsid w:val="69A21EAB"/>
    <w:rsid w:val="6DC721FC"/>
    <w:rsid w:val="6E525592"/>
    <w:rsid w:val="70DD1C33"/>
    <w:rsid w:val="73AB00AE"/>
    <w:rsid w:val="781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336</Words>
  <Characters>1917</Characters>
  <Lines>15</Lines>
  <Paragraphs>4</Paragraphs>
  <TotalTime>2</TotalTime>
  <ScaleCrop>false</ScaleCrop>
  <LinksUpToDate>false</LinksUpToDate>
  <CharactersWithSpaces>2249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2021-01-25T01:49:00Z</dcterms:created>
  <dc:creator>lenovo</dc:creator>
  <cp:lastModifiedBy>龙女</cp:lastModifiedBy>
  <cp:lastPrinted>2020-12-15T06:21:00Z</cp:lastPrinted>
  <dcterms:modified xsi:type="dcterms:W3CDTF">2021-01-28T02:10:00Z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