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hAnsi="Times New Roman" w:eastAsia="宋体"/>
          <w:color w:val="333333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方正小标宋_GBK"/>
          <w:color w:val="000000"/>
          <w:sz w:val="40"/>
          <w:szCs w:val="40"/>
        </w:rPr>
      </w:pPr>
      <w:bookmarkStart w:id="0" w:name="_GoBack"/>
      <w:r>
        <w:rPr>
          <w:rFonts w:ascii="Times New Roman" w:hAnsi="Times New Roman" w:eastAsia="方正小标宋_GBK"/>
          <w:color w:val="000000"/>
          <w:sz w:val="40"/>
          <w:szCs w:val="40"/>
          <w:shd w:val="clear" w:color="auto" w:fill="FFFFFF"/>
        </w:rPr>
        <w:t>2019年党政综合办公室政府信息公开工作报告</w:t>
      </w:r>
    </w:p>
    <w:bookmarkEnd w:id="0"/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Times New Roman" w:hAnsi="Times New Roman" w:eastAsia="微软雅黑"/>
          <w:color w:val="000000"/>
          <w:sz w:val="30"/>
          <w:szCs w:val="30"/>
        </w:rPr>
      </w:pPr>
      <w:r>
        <w:rPr>
          <w:rFonts w:ascii="Times New Roman" w:hAnsi="Times New Roman" w:eastAsia="微软雅黑"/>
          <w:color w:val="000000"/>
          <w:sz w:val="30"/>
          <w:szCs w:val="30"/>
          <w:shd w:val="clear" w:color="auto" w:fill="FFFFFF"/>
        </w:rPr>
        <w:t>　　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Times New Roman" w:hAnsi="Times New Roman" w:eastAsia="方正仿宋_GBK"/>
          <w:color w:val="333333"/>
        </w:rPr>
      </w:pP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本报告是依据《中华人民共和国政府信息公开条例》编制而成的，特向社会进行公布。本报告由总体情况，主动公开政府信息情况，收到和处理政府信息公开申请情况，政府信息公开行政复议，行政诉讼情况，存在的主要问题及改进情况，其他需要报告的事项共六个部分组成。本报告中所列数据的统计期限自2019年1月1日起至2019年12月31日止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方正黑体_GBK" w:hAnsi="Times New Roman" w:eastAsia="方正黑体_GBK"/>
          <w:color w:val="333333"/>
          <w:sz w:val="32"/>
          <w:szCs w:val="32"/>
        </w:rPr>
      </w:pPr>
      <w:r>
        <w:rPr>
          <w:rFonts w:hint="eastAsia" w:ascii="方正黑体_GBK" w:hAnsi="Times New Roman" w:eastAsia="方正黑体_GBK"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2019年，党政综合办公室认真贯彻落实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《中华人民共和国政府信息公开条例》和省、市、新区管委会关于政府信息公开工作的相关规定和具体要求，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党政综合办公室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领导高度重视信息公开工作，把此项工作列入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</w:rPr>
        <w:t>本部门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重点工作任务，由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王瑶同志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专门负责此项工作。一年来，通过新区政务公开专栏公开信息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35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，扎实推进政府信息公开工作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。较好地起到了提升工作透明度的作用，政府信息工作开展顺利。</w:t>
      </w:r>
    </w:p>
    <w:p>
      <w:pPr>
        <w:pStyle w:val="4"/>
        <w:widowControl/>
        <w:shd w:val="clear" w:color="auto" w:fill="FFFFFF"/>
        <w:spacing w:beforeAutospacing="0" w:after="240" w:afterAutospacing="0" w:line="560" w:lineRule="exact"/>
        <w:ind w:firstLine="640" w:firstLineChars="200"/>
        <w:jc w:val="both"/>
        <w:rPr>
          <w:rFonts w:hint="eastAsia" w:ascii="方正黑体_GBK" w:hAnsi="Times New Roman" w:eastAsia="方正黑体_GBK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240" w:afterAutospacing="0" w:line="560" w:lineRule="exact"/>
        <w:ind w:firstLine="640" w:firstLineChars="200"/>
        <w:jc w:val="both"/>
        <w:rPr>
          <w:rFonts w:hint="eastAsia" w:ascii="方正黑体_GBK" w:hAnsi="Times New Roman" w:eastAsia="方正黑体_GBK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240" w:afterAutospacing="0" w:line="560" w:lineRule="exact"/>
        <w:ind w:firstLine="640" w:firstLineChars="200"/>
        <w:jc w:val="both"/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Times New Roman" w:eastAsia="方正黑体_GBK"/>
          <w:color w:val="333333"/>
          <w:sz w:val="32"/>
          <w:szCs w:val="32"/>
          <w:shd w:val="clear" w:color="auto" w:fill="FFFFFF"/>
        </w:rPr>
        <w:t>二、主动公开政府信息情况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（请以数据方式呈现且具备统计汇总价值的内容，不必文字说明。已填写</w:t>
      </w:r>
      <w:r>
        <w:rPr>
          <w:rFonts w:hint="eastAsia" w:ascii="方正仿宋_GBK" w:hAnsi="Times New Roman" w:eastAsia="方正仿宋_GBK"/>
          <w:color w:val="333333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0</w:t>
      </w:r>
      <w:r>
        <w:rPr>
          <w:rFonts w:hint="eastAsia" w:ascii="方正仿宋_GBK" w:hAnsi="Times New Roman" w:eastAsia="方正仿宋_GBK"/>
          <w:color w:val="333333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的地方不用修改。如果没有公开此类信息，表格内写</w:t>
      </w:r>
      <w:r>
        <w:rPr>
          <w:rFonts w:hint="eastAsia" w:ascii="方正仿宋_GBK" w:hAnsi="Times New Roman" w:eastAsia="方正仿宋_GBK"/>
          <w:color w:val="333333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0</w:t>
      </w:r>
      <w:r>
        <w:rPr>
          <w:rFonts w:hint="eastAsia" w:ascii="方正仿宋_GBK" w:hAnsi="Times New Roman" w:eastAsia="方正仿宋_GBK"/>
          <w:color w:val="333333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）</w:t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86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845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87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98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7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87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8845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87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98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66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66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845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87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98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66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66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845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85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0</w:t>
            </w:r>
          </w:p>
        </w:tc>
        <w:tc>
          <w:tcPr>
            <w:tcW w:w="385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45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85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0</w:t>
            </w:r>
          </w:p>
        </w:tc>
        <w:tc>
          <w:tcPr>
            <w:tcW w:w="385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="100" w:line="560" w:lineRule="exact"/>
        <w:ind w:firstLine="640" w:firstLineChars="200"/>
        <w:jc w:val="both"/>
        <w:rPr>
          <w:rFonts w:ascii="Times New Roman" w:hAnsi="Times New Roman" w:eastAsia="宋体"/>
          <w:color w:val="333333"/>
          <w:sz w:val="32"/>
          <w:szCs w:val="32"/>
        </w:rPr>
      </w:pPr>
      <w:r>
        <w:rPr>
          <w:rFonts w:hint="eastAsia" w:ascii="方正黑体_GBK" w:hAnsi="Times New Roman" w:eastAsia="方正黑体_GBK"/>
          <w:color w:val="333333"/>
          <w:sz w:val="32"/>
          <w:szCs w:val="32"/>
          <w:shd w:val="clear" w:color="auto" w:fill="FFFFFF"/>
        </w:rPr>
        <w:t>三、收到和处理政府信息公开申请情况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（数据说明，如果没接到申请，表格内总计写</w:t>
      </w:r>
      <w:r>
        <w:rPr>
          <w:rFonts w:hint="eastAsia" w:ascii="方正仿宋_GBK" w:hAnsi="Times New Roman" w:eastAsia="方正仿宋_GBK"/>
          <w:color w:val="333333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0</w:t>
      </w:r>
      <w:r>
        <w:rPr>
          <w:rFonts w:hint="eastAsia" w:ascii="方正仿宋_GBK" w:hAnsi="Times New Roman" w:eastAsia="方正仿宋_GBK"/>
          <w:color w:val="333333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）</w:t>
      </w:r>
    </w:p>
    <w:tbl>
      <w:tblPr>
        <w:tblStyle w:val="5"/>
        <w:tblW w:w="9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948"/>
        <w:gridCol w:w="2390"/>
        <w:gridCol w:w="900"/>
        <w:gridCol w:w="616"/>
        <w:gridCol w:w="730"/>
        <w:gridCol w:w="979"/>
        <w:gridCol w:w="993"/>
        <w:gridCol w:w="646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41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82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964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1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社会公</w:t>
            </w:r>
          </w:p>
          <w:p>
            <w:pPr>
              <w:widowControl/>
              <w:spacing w:after="180" w:line="2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益组织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法律服</w:t>
            </w:r>
          </w:p>
          <w:p>
            <w:pPr>
              <w:widowControl/>
              <w:spacing w:after="180" w:line="2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务机构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41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41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33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3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（三）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不予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公开</w:t>
            </w:r>
          </w:p>
        </w:tc>
        <w:tc>
          <w:tcPr>
            <w:tcW w:w="2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（四）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无法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提供</w:t>
            </w:r>
          </w:p>
        </w:tc>
        <w:tc>
          <w:tcPr>
            <w:tcW w:w="2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94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（五）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不予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处理</w:t>
            </w:r>
          </w:p>
        </w:tc>
        <w:tc>
          <w:tcPr>
            <w:tcW w:w="2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3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3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100" w:after="100" w:line="560" w:lineRule="exact"/>
        <w:jc w:val="both"/>
        <w:rPr>
          <w:rFonts w:ascii="Times New Roman" w:hAnsi="Times New Roman" w:eastAsia="宋体"/>
          <w:color w:val="333333"/>
          <w:sz w:val="32"/>
          <w:szCs w:val="32"/>
        </w:rPr>
      </w:pPr>
      <w:r>
        <w:rPr>
          <w:rFonts w:hint="eastAsia" w:ascii="方正黑体_GBK" w:hAnsi="Times New Roman" w:eastAsia="方正黑体_GBK"/>
          <w:color w:val="333333"/>
          <w:sz w:val="32"/>
          <w:szCs w:val="32"/>
          <w:shd w:val="clear" w:color="auto" w:fill="FFFFFF"/>
        </w:rPr>
        <w:t>四、政府信息公开行政复议、行政诉讼情况</w:t>
      </w:r>
      <w:r>
        <w:rPr>
          <w:rFonts w:hint="eastAsia" w:ascii="方正仿宋_GBK" w:hAnsi="Times New Roman" w:eastAsia="方正仿宋_GBK"/>
          <w:color w:val="333333"/>
          <w:sz w:val="32"/>
          <w:szCs w:val="32"/>
          <w:shd w:val="clear" w:color="auto" w:fill="FFFFFF"/>
        </w:rPr>
        <w:t>（数据说明）</w:t>
      </w:r>
    </w:p>
    <w:tbl>
      <w:tblPr>
        <w:tblStyle w:val="5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709"/>
        <w:gridCol w:w="720"/>
        <w:gridCol w:w="723"/>
        <w:gridCol w:w="469"/>
        <w:gridCol w:w="638"/>
        <w:gridCol w:w="684"/>
        <w:gridCol w:w="696"/>
        <w:gridCol w:w="647"/>
        <w:gridCol w:w="416"/>
        <w:gridCol w:w="666"/>
        <w:gridCol w:w="680"/>
        <w:gridCol w:w="698"/>
        <w:gridCol w:w="670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3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2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72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46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08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13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72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46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4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4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</w:p>
        </w:tc>
        <w:tc>
          <w:tcPr>
            <w:tcW w:w="7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</w:p>
        </w:tc>
        <w:tc>
          <w:tcPr>
            <w:tcW w:w="4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0</w:t>
            </w:r>
          </w:p>
        </w:tc>
        <w:tc>
          <w:tcPr>
            <w:tcW w:w="63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</w:p>
        </w:tc>
        <w:tc>
          <w:tcPr>
            <w:tcW w:w="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</w:p>
        </w:tc>
        <w:tc>
          <w:tcPr>
            <w:tcW w:w="6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</w:p>
        </w:tc>
        <w:tc>
          <w:tcPr>
            <w:tcW w:w="4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0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</w:p>
        </w:tc>
        <w:tc>
          <w:tcPr>
            <w:tcW w:w="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</w:p>
        </w:tc>
        <w:tc>
          <w:tcPr>
            <w:tcW w:w="6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360" w:lineRule="exact"/>
              <w:jc w:val="center"/>
              <w:rPr>
                <w:rFonts w:ascii="方正仿宋_GBK" w:hAnsi="Times New Roman" w:eastAsia="方正仿宋_GBK" w:cs="Times New Roman"/>
              </w:rPr>
            </w:pPr>
          </w:p>
        </w:tc>
        <w:tc>
          <w:tcPr>
            <w:tcW w:w="4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hint="eastAsia" w:ascii="Times New Roman" w:hAnsi="Times New Roman" w:eastAsia="方正仿宋_GBK"/>
          <w:color w:val="333333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hint="eastAsia" w:ascii="Times New Roman" w:hAnsi="Times New Roman" w:eastAsia="方正仿宋_GBK"/>
          <w:color w:val="333333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hint="eastAsia" w:ascii="Times New Roman" w:hAnsi="Times New Roman" w:eastAsia="方正仿宋_GBK"/>
          <w:color w:val="333333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576" w:firstLineChars="1430"/>
        <w:jc w:val="both"/>
        <w:rPr>
          <w:rFonts w:hint="eastAsia" w:ascii="Times New Roman" w:hAnsi="Times New Roman" w:eastAsia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</w:rPr>
        <w:t>长春新区党政综合办公室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5216" w:firstLineChars="1630"/>
        <w:jc w:val="both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</w:rPr>
        <w:t>2020年2月12日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074E1"/>
    <w:rsid w:val="00011D18"/>
    <w:rsid w:val="00047E94"/>
    <w:rsid w:val="00071425"/>
    <w:rsid w:val="00072ABE"/>
    <w:rsid w:val="000A1ACC"/>
    <w:rsid w:val="000D36DD"/>
    <w:rsid w:val="000E0A79"/>
    <w:rsid w:val="00196659"/>
    <w:rsid w:val="0020263D"/>
    <w:rsid w:val="003008CB"/>
    <w:rsid w:val="00347250"/>
    <w:rsid w:val="0035062D"/>
    <w:rsid w:val="00393A34"/>
    <w:rsid w:val="004447A7"/>
    <w:rsid w:val="004519BF"/>
    <w:rsid w:val="00470F1E"/>
    <w:rsid w:val="004B328A"/>
    <w:rsid w:val="00530F2F"/>
    <w:rsid w:val="00574607"/>
    <w:rsid w:val="005B2082"/>
    <w:rsid w:val="005D4C69"/>
    <w:rsid w:val="006A6B14"/>
    <w:rsid w:val="0071774D"/>
    <w:rsid w:val="0075101A"/>
    <w:rsid w:val="00790FA1"/>
    <w:rsid w:val="007A76A4"/>
    <w:rsid w:val="007B0B7D"/>
    <w:rsid w:val="007B2A4C"/>
    <w:rsid w:val="007E29BE"/>
    <w:rsid w:val="008C7459"/>
    <w:rsid w:val="008F338A"/>
    <w:rsid w:val="00903FE4"/>
    <w:rsid w:val="00923319"/>
    <w:rsid w:val="009238EF"/>
    <w:rsid w:val="00930018"/>
    <w:rsid w:val="00B0046F"/>
    <w:rsid w:val="00BC55D6"/>
    <w:rsid w:val="00D25D94"/>
    <w:rsid w:val="00D316E8"/>
    <w:rsid w:val="00DA7F6E"/>
    <w:rsid w:val="00DC7EBD"/>
    <w:rsid w:val="00E01EFE"/>
    <w:rsid w:val="00E23CED"/>
    <w:rsid w:val="00E56206"/>
    <w:rsid w:val="00F04944"/>
    <w:rsid w:val="00FA41D8"/>
    <w:rsid w:val="144A5FB6"/>
    <w:rsid w:val="1EC80CDE"/>
    <w:rsid w:val="3EC074E1"/>
    <w:rsid w:val="515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265</Words>
  <Characters>1511</Characters>
  <Lines>12</Lines>
  <Paragraphs>3</Paragraphs>
  <TotalTime>129</TotalTime>
  <ScaleCrop>false</ScaleCrop>
  <LinksUpToDate>false</LinksUpToDate>
  <CharactersWithSpaces>1773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朋友你走丢了么？</cp:lastModifiedBy>
  <cp:lastPrinted>2020-02-12T08:06:00Z</cp:lastPrinted>
  <dcterms:modified xsi:type="dcterms:W3CDTF">2021-04-26T01:42:58Z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332780892_btnclosed</vt:lpwstr>
  </property>
  <property fmtid="{D5CDD505-2E9C-101B-9397-08002B2CF9AE}" pid="4" name="ICV">
    <vt:lpwstr>5125609502404E45AE7C0F5BB90DB12F</vt:lpwstr>
  </property>
</Properties>
</file>