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硅谷街道办事处</w:t>
      </w:r>
    </w:p>
    <w:p>
      <w:pPr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2019年政府信息公开工作</w:t>
      </w:r>
      <w:bookmarkStart w:id="0" w:name="_GoBack"/>
      <w:bookmarkEnd w:id="0"/>
      <w:r>
        <w:rPr>
          <w:rFonts w:hint="eastAsia" w:ascii="方正小标宋_GBK" w:eastAsia="方正小标宋_GBK"/>
          <w:sz w:val="40"/>
          <w:szCs w:val="40"/>
        </w:rPr>
        <w:t>年度报告</w:t>
      </w:r>
    </w:p>
    <w:p>
      <w:pPr>
        <w:spacing w:line="560" w:lineRule="exact"/>
        <w:rPr>
          <w:rFonts w:ascii="方正小标宋_GBK" w:eastAsia="方正小标宋_GBK"/>
          <w:sz w:val="40"/>
          <w:szCs w:val="40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本年度报告由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硅谷</w:t>
      </w:r>
      <w:r>
        <w:rPr>
          <w:rFonts w:ascii="Times New Roman" w:hAnsi="Times New Roman" w:eastAsia="方正仿宋_GBK" w:cs="Times New Roman"/>
          <w:sz w:val="32"/>
          <w:szCs w:val="32"/>
        </w:rPr>
        <w:t>街道办事处依据《中华人民共和国政府信息公开条例》（下称“《条例》”）和《中华人民共和国政府信息公开工作年度报告格式（试行）》编制而成。全文由总体情况、主动公开政府信息情况、收到和处理政府信息公开申请情况、政府信息公开行政复议和行政诉讼情况、存在的主要问题及改进情况、其他需要报告的事项共6部分组成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本报告中所列数据统计期限自2019年1月1日至2019年12月31日截止。本报告电子版可在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长春新区</w:t>
      </w:r>
      <w:r>
        <w:rPr>
          <w:rFonts w:ascii="Times New Roman" w:hAnsi="Times New Roman" w:eastAsia="方正仿宋_GBK" w:cs="Times New Roman"/>
          <w:sz w:val="32"/>
          <w:szCs w:val="32"/>
        </w:rPr>
        <w:t>门户网站（http://www.ccxq.gov.cn/）相应的信息公开专栏内查询。如对本报告有任何疑问，请与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硅谷</w:t>
      </w:r>
      <w:r>
        <w:rPr>
          <w:rFonts w:ascii="Times New Roman" w:hAnsi="Times New Roman" w:eastAsia="方正仿宋_GBK" w:cs="Times New Roman"/>
          <w:sz w:val="32"/>
          <w:szCs w:val="32"/>
        </w:rPr>
        <w:t>街道办事处联系。地址：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长春高新区西越达路177号</w:t>
      </w:r>
      <w:r>
        <w:rPr>
          <w:rFonts w:ascii="Times New Roman" w:hAnsi="Times New Roman" w:eastAsia="方正仿宋_GBK" w:cs="Times New Roman"/>
          <w:sz w:val="32"/>
          <w:szCs w:val="32"/>
        </w:rPr>
        <w:t>；邮编：130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117</w:t>
      </w:r>
      <w:r>
        <w:rPr>
          <w:rFonts w:ascii="Times New Roman" w:hAnsi="Times New Roman" w:eastAsia="方正仿宋_GBK" w:cs="Times New Roman"/>
          <w:sz w:val="32"/>
          <w:szCs w:val="32"/>
        </w:rPr>
        <w:t>；电话：0431-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81076601</w:t>
      </w:r>
      <w:r>
        <w:rPr>
          <w:rFonts w:ascii="Times New Roman" w:hAnsi="Times New Roman" w:eastAsia="方正仿宋_GBK" w:cs="Times New Roman"/>
          <w:sz w:val="32"/>
          <w:szCs w:val="32"/>
        </w:rPr>
        <w:t>；传真：0431-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81076601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一、总体情况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2019年，硅谷街道认真贯彻落实《中华人民共和国政府信息公开条例》和省、市、新区、高新区关于政府信息公开工作的相关规定和具体要求，硅谷街道班子高度重视信息公开工作，把此项工作列入全街重点工作任务，由党政办公室专门负责此项工作。一年来，利用本部门微信公众号公开信息15条，向上级行管部门报送信息30条，收到社会居民依申请公开申请1次，参与政务公开培训3人次。</w:t>
      </w:r>
      <w:r>
        <w:rPr>
          <w:rFonts w:ascii="Times New Roman" w:hAnsi="Times New Roman" w:eastAsia="方正仿宋_GBK" w:cs="Times New Roman"/>
          <w:sz w:val="32"/>
          <w:szCs w:val="32"/>
        </w:rPr>
        <w:t>推进民生领域信息公开，及时公开环境保护、社会保障、公共文化、公益事业等等社会高度关注、涉及群众切身利益的民生领域信息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ascii="Times New Roman" w:hAnsi="Times New Roman" w:eastAsia="方正仿宋_GBK" w:cs="Times New Roman"/>
          <w:sz w:val="32"/>
          <w:szCs w:val="32"/>
        </w:rPr>
        <w:t>条。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并对规范性文件进行全方位清理，2019年度未制定新的规范性文件。助力“最多跑一次”改革，加快政务服务“一门式、一张网”建设，推动政务数据开放和社会化利用。2019年，硅谷街道公共服务中心共计办理服务事项18735件。较好地起到了提升工作透明度的作用，政府信息工作开展较为顺利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二、主动公开政府信息情况</w:t>
      </w:r>
    </w:p>
    <w:tbl>
      <w:tblPr>
        <w:tblStyle w:val="4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18731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三、收到和处理政府信息公开申请情况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3"/>
        <w:gridCol w:w="2080"/>
        <w:gridCol w:w="820"/>
        <w:gridCol w:w="755"/>
        <w:gridCol w:w="755"/>
        <w:gridCol w:w="813"/>
        <w:gridCol w:w="973"/>
        <w:gridCol w:w="712"/>
        <w:gridCol w:w="6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2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354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（二）部分公开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四、政府信息公开行政复议、行政诉讼情况</w:t>
      </w:r>
    </w:p>
    <w:p>
      <w:pPr>
        <w:spacing w:line="56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从2019年政府信息公开工作的实际情况看，街道各科室对政府信息公开的认识和重视还有待提高，尤其是主动公开政府信息的工作力度需要进一步加强。2020年，街道将继续提高工作人员对政府信息公开的认识，提升工作人员的能力和业务水平，强化主动公开的工作力度，确保政府信息及时、主动公开，保障群众知情权。</w:t>
      </w:r>
    </w:p>
    <w:p>
      <w:pPr>
        <w:spacing w:line="56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六、其他需要报告的事项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2019年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硅谷</w:t>
      </w:r>
      <w:r>
        <w:rPr>
          <w:rFonts w:ascii="Times New Roman" w:hAnsi="Times New Roman" w:eastAsia="方正仿宋_GBK" w:cs="Times New Roman"/>
          <w:sz w:val="32"/>
          <w:szCs w:val="32"/>
        </w:rPr>
        <w:t>街道办事处没有其他需要报告的事项。</w:t>
      </w:r>
    </w:p>
    <w:sectPr>
      <w:footerReference r:id="rId3" w:type="default"/>
      <w:pgSz w:w="11906" w:h="16838"/>
      <w:pgMar w:top="2098" w:right="1418" w:bottom="1985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5994471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28"/>
    <w:rsid w:val="00031FC3"/>
    <w:rsid w:val="000D5316"/>
    <w:rsid w:val="001361EA"/>
    <w:rsid w:val="001B763E"/>
    <w:rsid w:val="0021156C"/>
    <w:rsid w:val="00241567"/>
    <w:rsid w:val="00253599"/>
    <w:rsid w:val="00263401"/>
    <w:rsid w:val="00295A43"/>
    <w:rsid w:val="003C3D45"/>
    <w:rsid w:val="00403AE2"/>
    <w:rsid w:val="0045239F"/>
    <w:rsid w:val="0055674C"/>
    <w:rsid w:val="00571090"/>
    <w:rsid w:val="00572D32"/>
    <w:rsid w:val="00582DBA"/>
    <w:rsid w:val="00654CB3"/>
    <w:rsid w:val="00692063"/>
    <w:rsid w:val="006C2228"/>
    <w:rsid w:val="007009A0"/>
    <w:rsid w:val="00747192"/>
    <w:rsid w:val="0083755C"/>
    <w:rsid w:val="00854176"/>
    <w:rsid w:val="009011A4"/>
    <w:rsid w:val="009E0DCF"/>
    <w:rsid w:val="00A00102"/>
    <w:rsid w:val="00A60CAC"/>
    <w:rsid w:val="00A832BE"/>
    <w:rsid w:val="00A8468A"/>
    <w:rsid w:val="00AF5987"/>
    <w:rsid w:val="00B6161B"/>
    <w:rsid w:val="00B92958"/>
    <w:rsid w:val="00CD4912"/>
    <w:rsid w:val="00CF4D37"/>
    <w:rsid w:val="00D35B94"/>
    <w:rsid w:val="00DA36CB"/>
    <w:rsid w:val="00E27158"/>
    <w:rsid w:val="00E55BA7"/>
    <w:rsid w:val="00EC0064"/>
    <w:rsid w:val="00F16936"/>
    <w:rsid w:val="00F31E66"/>
    <w:rsid w:val="00F3496B"/>
    <w:rsid w:val="00F4507D"/>
    <w:rsid w:val="00F61A3F"/>
    <w:rsid w:val="00F87E76"/>
    <w:rsid w:val="18D372C7"/>
    <w:rsid w:val="4BF1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9521CD-F1CA-4534-88A6-20D3FDA4CB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379</Words>
  <Characters>2164</Characters>
  <Lines>18</Lines>
  <Paragraphs>5</Paragraphs>
  <TotalTime>160</TotalTime>
  <ScaleCrop>false</ScaleCrop>
  <LinksUpToDate>false</LinksUpToDate>
  <CharactersWithSpaces>2538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2020-02-13T23:51:00Z</dcterms:created>
  <dc:creator>夏爽</dc:creator>
  <cp:lastModifiedBy>龙女</cp:lastModifiedBy>
  <dcterms:modified xsi:type="dcterms:W3CDTF">2020-02-21T03:03:31Z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